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CDB73" w14:textId="77777777" w:rsidR="00330DFD" w:rsidRPr="00AA2C83" w:rsidRDefault="00330DFD" w:rsidP="00AA2C83">
      <w:pPr>
        <w:jc w:val="center"/>
        <w:rPr>
          <w:rFonts w:cstheme="minorHAnsi"/>
          <w:b/>
          <w:sz w:val="28"/>
          <w:szCs w:val="26"/>
        </w:rPr>
      </w:pPr>
      <w:r w:rsidRPr="00AA2C83">
        <w:rPr>
          <w:rFonts w:cstheme="minorHAnsi"/>
          <w:b/>
          <w:sz w:val="28"/>
          <w:szCs w:val="26"/>
        </w:rPr>
        <w:t>Employee Child Transfer Information</w:t>
      </w:r>
    </w:p>
    <w:p w14:paraId="1E3B84B3" w14:textId="77777777" w:rsidR="00577913" w:rsidRDefault="00577913" w:rsidP="00577913">
      <w:pPr>
        <w:pStyle w:val="xmsonormal"/>
        <w:rPr>
          <w:rFonts w:asciiTheme="minorHAnsi" w:hAnsiTheme="minorHAnsi" w:cstheme="minorHAnsi"/>
          <w:color w:val="000000"/>
          <w:sz w:val="26"/>
          <w:szCs w:val="26"/>
        </w:rPr>
      </w:pPr>
      <w:r w:rsidRPr="00577913">
        <w:rPr>
          <w:rFonts w:asciiTheme="minorHAnsi" w:hAnsiTheme="minorHAnsi" w:cstheme="minorHAnsi"/>
          <w:color w:val="000000"/>
          <w:sz w:val="26"/>
          <w:szCs w:val="26"/>
        </w:rPr>
        <w:t xml:space="preserve">The </w:t>
      </w:r>
      <w:r w:rsidRPr="00577913">
        <w:rPr>
          <w:rFonts w:asciiTheme="minorHAnsi" w:hAnsiTheme="minorHAnsi" w:cstheme="minorHAnsi"/>
          <w:b/>
          <w:bCs/>
          <w:color w:val="000000"/>
          <w:sz w:val="26"/>
          <w:szCs w:val="26"/>
        </w:rPr>
        <w:t>Employee/Child Transfer Application</w:t>
      </w:r>
      <w:r w:rsidRPr="00577913">
        <w:rPr>
          <w:rFonts w:asciiTheme="minorHAnsi" w:hAnsiTheme="minorHAnsi" w:cstheme="minorHAnsi"/>
          <w:color w:val="000000"/>
          <w:sz w:val="26"/>
          <w:szCs w:val="26"/>
        </w:rPr>
        <w:t xml:space="preserve"> for the 2023-2024 school year is now available on Frontline for </w:t>
      </w:r>
      <w:r w:rsidRPr="00AA2C83">
        <w:rPr>
          <w:rFonts w:asciiTheme="minorHAnsi" w:hAnsiTheme="minorHAnsi" w:cstheme="minorHAnsi"/>
          <w:b/>
          <w:color w:val="000000"/>
          <w:sz w:val="26"/>
          <w:szCs w:val="26"/>
        </w:rPr>
        <w:t xml:space="preserve">benefitted employees. </w:t>
      </w:r>
      <w:r w:rsidRPr="00577913">
        <w:rPr>
          <w:rFonts w:asciiTheme="minorHAnsi" w:hAnsiTheme="minorHAnsi" w:cstheme="minorHAnsi"/>
          <w:color w:val="000000"/>
          <w:sz w:val="26"/>
          <w:szCs w:val="26"/>
        </w:rPr>
        <w:t>The Employee/Child Transfer Application should be</w:t>
      </w:r>
      <w:r w:rsidRPr="00577913">
        <w:rPr>
          <w:rFonts w:asciiTheme="minorHAnsi" w:hAnsiTheme="minorHAnsi" w:cstheme="minorHAnsi"/>
          <w:color w:val="1F497D"/>
          <w:sz w:val="26"/>
          <w:szCs w:val="26"/>
        </w:rPr>
        <w:t xml:space="preserve"> </w:t>
      </w:r>
      <w:r w:rsidRPr="00577913">
        <w:rPr>
          <w:rFonts w:asciiTheme="minorHAnsi" w:hAnsiTheme="minorHAnsi" w:cstheme="minorHAnsi"/>
          <w:color w:val="000000"/>
          <w:sz w:val="26"/>
          <w:szCs w:val="26"/>
        </w:rPr>
        <w:t>submitted each year for employee’s children who attend a school outside their home attendance zone. Please see below for important information about the Employee/Child Application process.</w:t>
      </w:r>
    </w:p>
    <w:p w14:paraId="6C5E8A29" w14:textId="77777777" w:rsidR="00AA2C83" w:rsidRDefault="00AA2C83" w:rsidP="00577913">
      <w:pPr>
        <w:pStyle w:val="xmsonormal"/>
        <w:rPr>
          <w:rFonts w:asciiTheme="minorHAnsi" w:hAnsiTheme="minorHAnsi" w:cstheme="minorHAnsi"/>
          <w:color w:val="000000"/>
          <w:sz w:val="26"/>
          <w:szCs w:val="26"/>
        </w:rPr>
      </w:pPr>
    </w:p>
    <w:p w14:paraId="01E73D83" w14:textId="77777777" w:rsidR="00AA2C83" w:rsidRPr="00577913" w:rsidRDefault="00AA2C83" w:rsidP="00AA2C83">
      <w:pPr>
        <w:rPr>
          <w:rFonts w:cstheme="minorHAnsi"/>
          <w:sz w:val="26"/>
          <w:szCs w:val="26"/>
        </w:rPr>
      </w:pPr>
      <w:r w:rsidRPr="00AA2C83">
        <w:rPr>
          <w:rFonts w:cstheme="minorHAnsi"/>
          <w:b/>
          <w:sz w:val="26"/>
          <w:szCs w:val="26"/>
        </w:rPr>
        <w:t>Note:</w:t>
      </w:r>
      <w:r>
        <w:rPr>
          <w:rFonts w:cstheme="minorHAnsi"/>
          <w:sz w:val="26"/>
          <w:szCs w:val="26"/>
        </w:rPr>
        <w:t xml:space="preserve"> If you are applying for your child to enroll or transfer for </w:t>
      </w:r>
      <w:r w:rsidRPr="00AA2C83">
        <w:rPr>
          <w:rFonts w:cstheme="minorHAnsi"/>
          <w:b/>
          <w:sz w:val="26"/>
          <w:szCs w:val="26"/>
        </w:rPr>
        <w:t xml:space="preserve">THIS school year of 2022-2023, </w:t>
      </w:r>
      <w:r>
        <w:rPr>
          <w:rFonts w:cstheme="minorHAnsi"/>
          <w:sz w:val="26"/>
          <w:szCs w:val="26"/>
        </w:rPr>
        <w:t>please use this</w:t>
      </w:r>
      <w:r w:rsidRPr="00AA2C83">
        <w:rPr>
          <w:rFonts w:cstheme="minorHAnsi"/>
          <w:b/>
          <w:i/>
          <w:color w:val="2E74B5" w:themeColor="accent1" w:themeShade="BF"/>
          <w:sz w:val="26"/>
          <w:szCs w:val="26"/>
        </w:rPr>
        <w:t xml:space="preserve"> paper Employee Child Transfer Request Form</w:t>
      </w:r>
      <w:r>
        <w:rPr>
          <w:rFonts w:cstheme="minorHAnsi"/>
          <w:sz w:val="26"/>
          <w:szCs w:val="26"/>
        </w:rPr>
        <w:t xml:space="preserve"> instead of Frontline. Frontline applications are only for the 2023-2024 school year.</w:t>
      </w:r>
    </w:p>
    <w:p w14:paraId="1F2F6C63" w14:textId="77777777" w:rsidR="00577913" w:rsidRPr="00577913" w:rsidRDefault="00577913" w:rsidP="00577913">
      <w:pPr>
        <w:pStyle w:val="xmsonormal"/>
        <w:rPr>
          <w:rFonts w:asciiTheme="minorHAnsi" w:hAnsiTheme="minorHAnsi" w:cstheme="minorHAnsi"/>
          <w:color w:val="000000"/>
          <w:sz w:val="26"/>
          <w:szCs w:val="26"/>
        </w:rPr>
      </w:pPr>
    </w:p>
    <w:p w14:paraId="795DC25E" w14:textId="77777777" w:rsidR="00577913" w:rsidRPr="00577913" w:rsidRDefault="00577913" w:rsidP="00577913">
      <w:pPr>
        <w:pStyle w:val="xmsonormal"/>
        <w:rPr>
          <w:rFonts w:asciiTheme="minorHAnsi" w:hAnsiTheme="minorHAnsi" w:cstheme="minorHAnsi"/>
          <w:color w:val="000000"/>
          <w:sz w:val="26"/>
          <w:szCs w:val="26"/>
        </w:rPr>
      </w:pPr>
      <w:r w:rsidRPr="00577913">
        <w:rPr>
          <w:rFonts w:asciiTheme="minorHAnsi" w:hAnsiTheme="minorHAnsi" w:cstheme="minorHAnsi"/>
          <w:b/>
          <w:bCs/>
          <w:color w:val="000000"/>
          <w:sz w:val="26"/>
          <w:szCs w:val="26"/>
        </w:rPr>
        <w:t>Please note that this application process is not applicable for Pre-K Students.</w:t>
      </w:r>
    </w:p>
    <w:p w14:paraId="1CF68E08" w14:textId="77777777" w:rsidR="00577913" w:rsidRPr="00577913" w:rsidRDefault="00577913" w:rsidP="00577913">
      <w:pPr>
        <w:pStyle w:val="xmsonormal"/>
        <w:rPr>
          <w:rFonts w:asciiTheme="minorHAnsi" w:hAnsiTheme="minorHAnsi" w:cstheme="minorHAnsi"/>
          <w:color w:val="000000"/>
          <w:sz w:val="26"/>
          <w:szCs w:val="26"/>
        </w:rPr>
      </w:pPr>
      <w:r w:rsidRPr="00577913">
        <w:rPr>
          <w:rFonts w:asciiTheme="minorHAnsi" w:hAnsiTheme="minorHAnsi" w:cstheme="minorHAnsi"/>
          <w:color w:val="1F497D"/>
          <w:sz w:val="26"/>
          <w:szCs w:val="26"/>
        </w:rPr>
        <w:t> </w:t>
      </w:r>
    </w:p>
    <w:p w14:paraId="39B38261" w14:textId="77777777" w:rsidR="00577913" w:rsidRPr="00577913" w:rsidRDefault="00577913" w:rsidP="00AA2C83">
      <w:pPr>
        <w:pStyle w:val="xmsonormal"/>
        <w:numPr>
          <w:ilvl w:val="0"/>
          <w:numId w:val="3"/>
        </w:numPr>
        <w:rPr>
          <w:rFonts w:asciiTheme="minorHAnsi" w:hAnsiTheme="minorHAnsi" w:cstheme="minorHAnsi"/>
          <w:color w:val="000000"/>
          <w:sz w:val="26"/>
          <w:szCs w:val="26"/>
        </w:rPr>
      </w:pPr>
      <w:r w:rsidRPr="00577913">
        <w:rPr>
          <w:rFonts w:asciiTheme="minorHAnsi" w:hAnsiTheme="minorHAnsi" w:cstheme="minorHAnsi"/>
          <w:b/>
          <w:bCs/>
          <w:color w:val="000000"/>
          <w:sz w:val="26"/>
          <w:szCs w:val="26"/>
        </w:rPr>
        <w:t>If an employee already lives in the requested school attendance zone, then please do NOT complete this form because the student may attend his/her zoned school without submitting a transfer.</w:t>
      </w:r>
      <w:r w:rsidRPr="00577913">
        <w:rPr>
          <w:rFonts w:asciiTheme="minorHAnsi" w:hAnsiTheme="minorHAnsi" w:cstheme="minorHAnsi"/>
          <w:color w:val="000000"/>
          <w:sz w:val="26"/>
          <w:szCs w:val="26"/>
        </w:rPr>
        <w:t xml:space="preserve"> An employee should complete this transfer request form only if he/she does not live in the requested school attendance zone. HCSD policy allows an employee to request that his/her child attend school within the cluster where he/she is employed as outlined below:</w:t>
      </w:r>
    </w:p>
    <w:p w14:paraId="369D82EE" w14:textId="77777777" w:rsidR="00577913" w:rsidRPr="00577913" w:rsidRDefault="00577913" w:rsidP="00577913">
      <w:pPr>
        <w:pStyle w:val="xmsonormal"/>
        <w:ind w:left="780"/>
        <w:rPr>
          <w:rFonts w:asciiTheme="minorHAnsi" w:hAnsiTheme="minorHAnsi" w:cstheme="minorHAnsi"/>
          <w:color w:val="000000"/>
          <w:sz w:val="26"/>
          <w:szCs w:val="26"/>
        </w:rPr>
      </w:pPr>
      <w:r w:rsidRPr="00577913">
        <w:rPr>
          <w:rFonts w:asciiTheme="minorHAnsi" w:hAnsiTheme="minorHAnsi" w:cstheme="minorHAnsi"/>
          <w:color w:val="000000"/>
          <w:sz w:val="26"/>
          <w:szCs w:val="26"/>
        </w:rPr>
        <w:t> </w:t>
      </w:r>
    </w:p>
    <w:p w14:paraId="53B4A712" w14:textId="77777777" w:rsidR="00577913" w:rsidRPr="00577913" w:rsidRDefault="00577913" w:rsidP="00577913">
      <w:pPr>
        <w:pStyle w:val="xmsonormal"/>
        <w:ind w:left="1440"/>
        <w:rPr>
          <w:rFonts w:asciiTheme="minorHAnsi" w:hAnsiTheme="minorHAnsi" w:cstheme="minorHAnsi"/>
          <w:color w:val="000000"/>
          <w:sz w:val="26"/>
          <w:szCs w:val="26"/>
        </w:rPr>
      </w:pPr>
      <w:r w:rsidRPr="00577913">
        <w:rPr>
          <w:rFonts w:asciiTheme="minorHAnsi" w:hAnsiTheme="minorHAnsi" w:cstheme="minorHAnsi"/>
          <w:b/>
          <w:bCs/>
          <w:color w:val="000000"/>
          <w:sz w:val="26"/>
          <w:szCs w:val="26"/>
        </w:rPr>
        <w:t>Hall County School District Board Policy and Practice:</w:t>
      </w:r>
      <w:r w:rsidRPr="00577913">
        <w:rPr>
          <w:rFonts w:asciiTheme="minorHAnsi" w:hAnsiTheme="minorHAnsi" w:cstheme="minorHAnsi"/>
          <w:color w:val="000000"/>
          <w:sz w:val="26"/>
          <w:szCs w:val="26"/>
        </w:rPr>
        <w:t xml:space="preserve"> An employee may enroll his or her children in a Hall County school outside the employee’s attendance zone of residence in accordance with this paragraph. An employee who is assigned to a specific school for work purposes may enroll his or her children in any school within the high school attendance zone where he or she works. An employee who is not assigned to a specific school for work purposes may enroll his or her children in any school within the high school zone where he or she is headquartered. A central office employee/district-wide employee may enroll his or her children in any school that is below capacity and such student may continue to a middle and high school in the same approved attendance zone. The enrollment of employees’ children shall not be affected by staff transfers.</w:t>
      </w:r>
    </w:p>
    <w:p w14:paraId="547A49BC" w14:textId="77777777" w:rsidR="00577913" w:rsidRPr="00577913" w:rsidRDefault="00577913" w:rsidP="00577913">
      <w:pPr>
        <w:pStyle w:val="xmsonormal"/>
        <w:ind w:left="780"/>
        <w:rPr>
          <w:rFonts w:asciiTheme="minorHAnsi" w:hAnsiTheme="minorHAnsi" w:cstheme="minorHAnsi"/>
          <w:color w:val="000000"/>
          <w:sz w:val="26"/>
          <w:szCs w:val="26"/>
        </w:rPr>
      </w:pPr>
      <w:r w:rsidRPr="00577913">
        <w:rPr>
          <w:rFonts w:asciiTheme="minorHAnsi" w:hAnsiTheme="minorHAnsi" w:cstheme="minorHAnsi"/>
          <w:color w:val="000000"/>
          <w:sz w:val="26"/>
          <w:szCs w:val="26"/>
        </w:rPr>
        <w:t> </w:t>
      </w:r>
    </w:p>
    <w:p w14:paraId="726B9639" w14:textId="77777777" w:rsidR="00577913" w:rsidRPr="00577913" w:rsidRDefault="00577913" w:rsidP="00AA2C83">
      <w:pPr>
        <w:pStyle w:val="xmsonormal"/>
        <w:numPr>
          <w:ilvl w:val="0"/>
          <w:numId w:val="3"/>
        </w:numPr>
        <w:rPr>
          <w:rFonts w:asciiTheme="minorHAnsi" w:hAnsiTheme="minorHAnsi" w:cstheme="minorHAnsi"/>
          <w:color w:val="000000"/>
          <w:sz w:val="26"/>
          <w:szCs w:val="26"/>
        </w:rPr>
      </w:pPr>
      <w:r w:rsidRPr="00D143DE">
        <w:rPr>
          <w:rFonts w:asciiTheme="minorHAnsi" w:hAnsiTheme="minorHAnsi" w:cstheme="minorHAnsi"/>
          <w:b/>
          <w:color w:val="000000"/>
          <w:sz w:val="26"/>
          <w:szCs w:val="26"/>
        </w:rPr>
        <w:t xml:space="preserve">Although the Employee/Child Transfer Application is available all year, </w:t>
      </w:r>
      <w:r w:rsidRPr="00577913">
        <w:rPr>
          <w:rFonts w:asciiTheme="minorHAnsi" w:hAnsiTheme="minorHAnsi" w:cstheme="minorHAnsi"/>
          <w:color w:val="000000"/>
          <w:sz w:val="26"/>
          <w:szCs w:val="26"/>
        </w:rPr>
        <w:t xml:space="preserve">we </w:t>
      </w:r>
      <w:r w:rsidR="00D143DE">
        <w:rPr>
          <w:rFonts w:asciiTheme="minorHAnsi" w:hAnsiTheme="minorHAnsi" w:cstheme="minorHAnsi"/>
          <w:color w:val="000000"/>
          <w:sz w:val="26"/>
          <w:szCs w:val="26"/>
        </w:rPr>
        <w:t>ask</w:t>
      </w:r>
      <w:r w:rsidRPr="00577913">
        <w:rPr>
          <w:rFonts w:asciiTheme="minorHAnsi" w:hAnsiTheme="minorHAnsi" w:cstheme="minorHAnsi"/>
          <w:color w:val="000000"/>
          <w:sz w:val="26"/>
          <w:szCs w:val="26"/>
        </w:rPr>
        <w:t xml:space="preserve"> that</w:t>
      </w:r>
      <w:r w:rsidR="00D143DE">
        <w:rPr>
          <w:rFonts w:asciiTheme="minorHAnsi" w:hAnsiTheme="minorHAnsi" w:cstheme="minorHAnsi"/>
          <w:color w:val="000000"/>
          <w:sz w:val="26"/>
          <w:szCs w:val="26"/>
        </w:rPr>
        <w:t>, if possible,</w:t>
      </w:r>
      <w:r w:rsidRPr="00577913">
        <w:rPr>
          <w:rFonts w:asciiTheme="minorHAnsi" w:hAnsiTheme="minorHAnsi" w:cstheme="minorHAnsi"/>
          <w:color w:val="000000"/>
          <w:sz w:val="26"/>
          <w:szCs w:val="26"/>
        </w:rPr>
        <w:t xml:space="preserve"> employees </w:t>
      </w:r>
      <w:r w:rsidRPr="00577913">
        <w:rPr>
          <w:rFonts w:asciiTheme="minorHAnsi" w:hAnsiTheme="minorHAnsi" w:cstheme="minorHAnsi"/>
          <w:b/>
          <w:bCs/>
          <w:color w:val="000000"/>
          <w:sz w:val="26"/>
          <w:szCs w:val="26"/>
        </w:rPr>
        <w:t>complete and submit the applications by February 6th, 2023</w:t>
      </w:r>
      <w:r w:rsidRPr="00577913">
        <w:rPr>
          <w:rFonts w:asciiTheme="minorHAnsi" w:hAnsiTheme="minorHAnsi" w:cstheme="minorHAnsi"/>
          <w:color w:val="000000"/>
          <w:sz w:val="26"/>
          <w:szCs w:val="26"/>
        </w:rPr>
        <w:t xml:space="preserve"> in order to ensure prompt scheduling and accurate enrollment student numbers for the schools. For the 2023-2024 school year, please be sure to complete a 2023-2024 Employee/Child Transfer Form for fall of 2023. </w:t>
      </w:r>
    </w:p>
    <w:p w14:paraId="246EFC40" w14:textId="77777777" w:rsidR="00577913" w:rsidRPr="00577913" w:rsidRDefault="00577913" w:rsidP="00577913">
      <w:pPr>
        <w:pStyle w:val="xmsonormal"/>
        <w:ind w:left="780"/>
        <w:rPr>
          <w:rFonts w:asciiTheme="minorHAnsi" w:hAnsiTheme="minorHAnsi" w:cstheme="minorHAnsi"/>
          <w:color w:val="000000"/>
          <w:sz w:val="26"/>
          <w:szCs w:val="26"/>
        </w:rPr>
      </w:pPr>
      <w:r w:rsidRPr="00577913">
        <w:rPr>
          <w:rFonts w:asciiTheme="minorHAnsi" w:hAnsiTheme="minorHAnsi" w:cstheme="minorHAnsi"/>
          <w:color w:val="000000"/>
          <w:sz w:val="26"/>
          <w:szCs w:val="26"/>
        </w:rPr>
        <w:lastRenderedPageBreak/>
        <w:t> </w:t>
      </w:r>
    </w:p>
    <w:p w14:paraId="50CFDA52" w14:textId="77777777" w:rsidR="00577913" w:rsidRPr="00577913" w:rsidRDefault="00577913" w:rsidP="00AA2C83">
      <w:pPr>
        <w:pStyle w:val="xmsonormal"/>
        <w:numPr>
          <w:ilvl w:val="0"/>
          <w:numId w:val="3"/>
        </w:numPr>
        <w:rPr>
          <w:rFonts w:asciiTheme="minorHAnsi" w:hAnsiTheme="minorHAnsi" w:cstheme="minorHAnsi"/>
          <w:color w:val="000000"/>
          <w:sz w:val="26"/>
          <w:szCs w:val="26"/>
        </w:rPr>
      </w:pPr>
      <w:r w:rsidRPr="00577913">
        <w:rPr>
          <w:rFonts w:asciiTheme="minorHAnsi" w:hAnsiTheme="minorHAnsi" w:cstheme="minorHAnsi"/>
          <w:color w:val="000000"/>
          <w:sz w:val="26"/>
          <w:szCs w:val="26"/>
        </w:rPr>
        <w:t xml:space="preserve">This year there is a separate Employee Child Transfer form for each school requested. When completing the 2023-2024 Employee Child Transfer – Request for Student Transfer please be sure to select the Transfer form </w:t>
      </w:r>
      <w:r w:rsidRPr="00577913">
        <w:rPr>
          <w:rFonts w:asciiTheme="minorHAnsi" w:hAnsiTheme="minorHAnsi" w:cstheme="minorHAnsi"/>
          <w:b/>
          <w:bCs/>
          <w:i/>
          <w:iCs/>
          <w:color w:val="000000"/>
          <w:sz w:val="26"/>
          <w:szCs w:val="26"/>
        </w:rPr>
        <w:t>based on the school within the cluster you teach in which you wish to enroll your child.</w:t>
      </w:r>
      <w:r w:rsidRPr="00577913">
        <w:rPr>
          <w:rFonts w:asciiTheme="minorHAnsi" w:hAnsiTheme="minorHAnsi" w:cstheme="minorHAnsi"/>
          <w:color w:val="000000"/>
          <w:sz w:val="26"/>
          <w:szCs w:val="26"/>
        </w:rPr>
        <w:t xml:space="preserve"> (For example: you are zoned for Tadmore Elementary School and teach in the Flowery Branch Elementary School cluster, and you wish to enroll your child at Flowery Branch Elementary School – you will submit the “2023-2024 Employee Child Transfer - Request for Student to Transfer to Flowery Branch Elementary School” Form.)</w:t>
      </w:r>
    </w:p>
    <w:p w14:paraId="50F76909" w14:textId="77777777" w:rsidR="00577913" w:rsidRPr="00577913" w:rsidRDefault="00577913" w:rsidP="00577913">
      <w:pPr>
        <w:pStyle w:val="xmsonormal"/>
        <w:ind w:left="780"/>
        <w:rPr>
          <w:rFonts w:asciiTheme="minorHAnsi" w:hAnsiTheme="minorHAnsi" w:cstheme="minorHAnsi"/>
          <w:color w:val="000000"/>
          <w:sz w:val="26"/>
          <w:szCs w:val="26"/>
        </w:rPr>
      </w:pPr>
      <w:r w:rsidRPr="00577913">
        <w:rPr>
          <w:rFonts w:asciiTheme="minorHAnsi" w:hAnsiTheme="minorHAnsi" w:cstheme="minorHAnsi"/>
          <w:color w:val="000000"/>
          <w:sz w:val="26"/>
          <w:szCs w:val="26"/>
        </w:rPr>
        <w:t> </w:t>
      </w:r>
    </w:p>
    <w:p w14:paraId="3E8551AA" w14:textId="77777777" w:rsidR="00AA2C83" w:rsidRDefault="00577913" w:rsidP="00AA2C83">
      <w:pPr>
        <w:pStyle w:val="xmsonormal"/>
        <w:numPr>
          <w:ilvl w:val="0"/>
          <w:numId w:val="3"/>
        </w:numPr>
        <w:rPr>
          <w:rFonts w:asciiTheme="minorHAnsi" w:hAnsiTheme="minorHAnsi" w:cstheme="minorHAnsi"/>
          <w:color w:val="000000"/>
          <w:sz w:val="26"/>
          <w:szCs w:val="26"/>
        </w:rPr>
      </w:pPr>
      <w:r w:rsidRPr="00577913">
        <w:rPr>
          <w:rFonts w:asciiTheme="minorHAnsi" w:hAnsiTheme="minorHAnsi" w:cstheme="minorHAnsi"/>
          <w:color w:val="000000"/>
          <w:sz w:val="26"/>
          <w:szCs w:val="26"/>
        </w:rPr>
        <w:t xml:space="preserve">In order to Complete and Submit an Employee Child Transfer Form for 2023-2024 in Frontline </w:t>
      </w:r>
      <w:r w:rsidR="00AA2C83">
        <w:rPr>
          <w:rFonts w:asciiTheme="minorHAnsi" w:hAnsiTheme="minorHAnsi" w:cstheme="minorHAnsi"/>
          <w:color w:val="000000"/>
          <w:sz w:val="26"/>
          <w:szCs w:val="26"/>
        </w:rPr>
        <w:t>Central please do the following:</w:t>
      </w:r>
    </w:p>
    <w:p w14:paraId="1B9AC6F8" w14:textId="77777777" w:rsidR="00AA2C83" w:rsidRDefault="00AA2C83" w:rsidP="00AA2C83">
      <w:pPr>
        <w:pStyle w:val="xmsonormal"/>
        <w:numPr>
          <w:ilvl w:val="0"/>
          <w:numId w:val="2"/>
        </w:numPr>
        <w:rPr>
          <w:rFonts w:asciiTheme="minorHAnsi" w:hAnsiTheme="minorHAnsi" w:cstheme="minorHAnsi"/>
          <w:color w:val="000000"/>
          <w:sz w:val="26"/>
          <w:szCs w:val="26"/>
        </w:rPr>
      </w:pPr>
      <w:r>
        <w:rPr>
          <w:rFonts w:asciiTheme="minorHAnsi" w:hAnsiTheme="minorHAnsi" w:cstheme="minorHAnsi"/>
          <w:color w:val="000000"/>
          <w:sz w:val="26"/>
          <w:szCs w:val="26"/>
        </w:rPr>
        <w:t>Log into Frontline Central</w:t>
      </w:r>
    </w:p>
    <w:p w14:paraId="1BCFD444" w14:textId="77777777" w:rsidR="00AA2C83" w:rsidRDefault="00AA2C83" w:rsidP="00AA2C83">
      <w:pPr>
        <w:pStyle w:val="xmsonormal"/>
        <w:numPr>
          <w:ilvl w:val="0"/>
          <w:numId w:val="2"/>
        </w:numPr>
        <w:rPr>
          <w:rFonts w:asciiTheme="minorHAnsi" w:hAnsiTheme="minorHAnsi" w:cstheme="minorHAnsi"/>
          <w:color w:val="000000"/>
          <w:sz w:val="26"/>
          <w:szCs w:val="26"/>
        </w:rPr>
      </w:pPr>
      <w:r>
        <w:rPr>
          <w:rFonts w:asciiTheme="minorHAnsi" w:hAnsiTheme="minorHAnsi" w:cstheme="minorHAnsi"/>
          <w:color w:val="000000"/>
          <w:sz w:val="26"/>
          <w:szCs w:val="26"/>
        </w:rPr>
        <w:t>Log into Launchpoint</w:t>
      </w:r>
    </w:p>
    <w:p w14:paraId="0F0EE2B6" w14:textId="77777777" w:rsidR="00AA2C83" w:rsidRDefault="00577913" w:rsidP="00AA2C83">
      <w:pPr>
        <w:pStyle w:val="xmsonormal"/>
        <w:numPr>
          <w:ilvl w:val="0"/>
          <w:numId w:val="2"/>
        </w:numPr>
        <w:rPr>
          <w:rFonts w:asciiTheme="minorHAnsi" w:hAnsiTheme="minorHAnsi" w:cstheme="minorHAnsi"/>
          <w:color w:val="000000"/>
          <w:sz w:val="26"/>
          <w:szCs w:val="26"/>
        </w:rPr>
      </w:pPr>
      <w:r w:rsidRPr="00AA2C83">
        <w:rPr>
          <w:rFonts w:asciiTheme="minorHAnsi" w:hAnsiTheme="minorHAnsi" w:cstheme="minorHAnsi"/>
          <w:color w:val="000000"/>
          <w:sz w:val="26"/>
          <w:szCs w:val="26"/>
        </w:rPr>
        <w:t>Click the Frontline Employee Icon</w:t>
      </w:r>
    </w:p>
    <w:p w14:paraId="491C27D3" w14:textId="77777777" w:rsidR="00AA2C83" w:rsidRDefault="00577913" w:rsidP="00AA2C83">
      <w:pPr>
        <w:pStyle w:val="xmsonormal"/>
        <w:numPr>
          <w:ilvl w:val="0"/>
          <w:numId w:val="2"/>
        </w:numPr>
        <w:rPr>
          <w:rFonts w:asciiTheme="minorHAnsi" w:hAnsiTheme="minorHAnsi" w:cstheme="minorHAnsi"/>
          <w:color w:val="000000"/>
          <w:sz w:val="26"/>
          <w:szCs w:val="26"/>
        </w:rPr>
      </w:pPr>
      <w:r w:rsidRPr="00AA2C83">
        <w:rPr>
          <w:rFonts w:asciiTheme="minorHAnsi" w:hAnsiTheme="minorHAnsi" w:cstheme="minorHAnsi"/>
          <w:color w:val="000000"/>
          <w:sz w:val="26"/>
          <w:szCs w:val="26"/>
        </w:rPr>
        <w:t>Select Frontline Central Application</w:t>
      </w:r>
    </w:p>
    <w:p w14:paraId="58309CF9" w14:textId="77777777" w:rsidR="00AA2C83" w:rsidRDefault="00577913" w:rsidP="00AA2C83">
      <w:pPr>
        <w:pStyle w:val="xmsonormal"/>
        <w:numPr>
          <w:ilvl w:val="0"/>
          <w:numId w:val="2"/>
        </w:numPr>
        <w:rPr>
          <w:rFonts w:asciiTheme="minorHAnsi" w:hAnsiTheme="minorHAnsi" w:cstheme="minorHAnsi"/>
          <w:color w:val="000000"/>
          <w:sz w:val="26"/>
          <w:szCs w:val="26"/>
        </w:rPr>
      </w:pPr>
      <w:r w:rsidRPr="00AA2C83">
        <w:rPr>
          <w:rFonts w:asciiTheme="minorHAnsi" w:hAnsiTheme="minorHAnsi" w:cstheme="minorHAnsi"/>
          <w:color w:val="000000"/>
          <w:sz w:val="26"/>
          <w:szCs w:val="26"/>
        </w:rPr>
        <w:t>Once in Frontline Central choose My Forms in the Index on the Left side of Screen.</w:t>
      </w:r>
    </w:p>
    <w:p w14:paraId="5C02D5B2" w14:textId="77777777" w:rsidR="00AA2C83" w:rsidRDefault="00577913" w:rsidP="00AA2C83">
      <w:pPr>
        <w:pStyle w:val="xmsonormal"/>
        <w:numPr>
          <w:ilvl w:val="0"/>
          <w:numId w:val="2"/>
        </w:numPr>
        <w:rPr>
          <w:rFonts w:asciiTheme="minorHAnsi" w:hAnsiTheme="minorHAnsi" w:cstheme="minorHAnsi"/>
          <w:color w:val="000000"/>
          <w:sz w:val="26"/>
          <w:szCs w:val="26"/>
        </w:rPr>
      </w:pPr>
      <w:r w:rsidRPr="00AA2C83">
        <w:rPr>
          <w:rFonts w:asciiTheme="minorHAnsi" w:hAnsiTheme="minorHAnsi" w:cstheme="minorHAnsi"/>
          <w:color w:val="000000"/>
          <w:sz w:val="26"/>
          <w:szCs w:val="26"/>
        </w:rPr>
        <w:t>Under My Forms – select Forms I Can Start</w:t>
      </w:r>
    </w:p>
    <w:p w14:paraId="73CCF450" w14:textId="77777777" w:rsidR="00AA2C83" w:rsidRDefault="00577913" w:rsidP="00AA2C83">
      <w:pPr>
        <w:pStyle w:val="xmsonormal"/>
        <w:numPr>
          <w:ilvl w:val="0"/>
          <w:numId w:val="2"/>
        </w:numPr>
        <w:rPr>
          <w:rFonts w:asciiTheme="minorHAnsi" w:hAnsiTheme="minorHAnsi" w:cstheme="minorHAnsi"/>
          <w:color w:val="000000"/>
          <w:sz w:val="26"/>
          <w:szCs w:val="26"/>
        </w:rPr>
      </w:pPr>
      <w:r w:rsidRPr="00AA2C83">
        <w:rPr>
          <w:rFonts w:asciiTheme="minorHAnsi" w:hAnsiTheme="minorHAnsi" w:cstheme="minorHAnsi"/>
          <w:color w:val="000000"/>
          <w:sz w:val="26"/>
          <w:szCs w:val="26"/>
        </w:rPr>
        <w:t>Locate the 2023-2024 Employee Child Transfer Request Form you wish to complete (Remember to select the form based on where you wish for your child to be enrolled during the 202</w:t>
      </w:r>
      <w:r w:rsidRPr="00AA2C83">
        <w:rPr>
          <w:rFonts w:asciiTheme="minorHAnsi" w:hAnsiTheme="minorHAnsi" w:cstheme="minorHAnsi"/>
          <w:color w:val="1F497D"/>
          <w:sz w:val="26"/>
          <w:szCs w:val="26"/>
        </w:rPr>
        <w:t>3</w:t>
      </w:r>
      <w:r w:rsidRPr="00AA2C83">
        <w:rPr>
          <w:rFonts w:asciiTheme="minorHAnsi" w:hAnsiTheme="minorHAnsi" w:cstheme="minorHAnsi"/>
          <w:color w:val="000000"/>
          <w:sz w:val="26"/>
          <w:szCs w:val="26"/>
        </w:rPr>
        <w:t>-202</w:t>
      </w:r>
      <w:r w:rsidRPr="00AA2C83">
        <w:rPr>
          <w:rFonts w:asciiTheme="minorHAnsi" w:hAnsiTheme="minorHAnsi" w:cstheme="minorHAnsi"/>
          <w:color w:val="1F497D"/>
          <w:sz w:val="26"/>
          <w:szCs w:val="26"/>
        </w:rPr>
        <w:t>4</w:t>
      </w:r>
      <w:r w:rsidRPr="00AA2C83">
        <w:rPr>
          <w:rFonts w:asciiTheme="minorHAnsi" w:hAnsiTheme="minorHAnsi" w:cstheme="minorHAnsi"/>
          <w:color w:val="000000"/>
          <w:sz w:val="26"/>
          <w:szCs w:val="26"/>
        </w:rPr>
        <w:t xml:space="preserve"> school year).</w:t>
      </w:r>
    </w:p>
    <w:p w14:paraId="18C59B6C" w14:textId="77777777" w:rsidR="00AA2C83" w:rsidRDefault="00577913" w:rsidP="00AA2C83">
      <w:pPr>
        <w:pStyle w:val="xmsonormal"/>
        <w:numPr>
          <w:ilvl w:val="0"/>
          <w:numId w:val="2"/>
        </w:numPr>
        <w:rPr>
          <w:rFonts w:asciiTheme="minorHAnsi" w:hAnsiTheme="minorHAnsi" w:cstheme="minorHAnsi"/>
          <w:color w:val="000000"/>
          <w:sz w:val="26"/>
          <w:szCs w:val="26"/>
        </w:rPr>
      </w:pPr>
      <w:r w:rsidRPr="00AA2C83">
        <w:rPr>
          <w:rFonts w:asciiTheme="minorHAnsi" w:hAnsiTheme="minorHAnsi" w:cstheme="minorHAnsi"/>
          <w:color w:val="000000"/>
          <w:sz w:val="26"/>
          <w:szCs w:val="26"/>
        </w:rPr>
        <w:t xml:space="preserve">Click Start this Form on the right side of the screen beside the Employee Child Transfer Request Form you wish to complete. </w:t>
      </w:r>
    </w:p>
    <w:p w14:paraId="6FE84989" w14:textId="77777777" w:rsidR="00AA2C83" w:rsidRDefault="00577913" w:rsidP="00AA2C83">
      <w:pPr>
        <w:pStyle w:val="xmsonormal"/>
        <w:numPr>
          <w:ilvl w:val="0"/>
          <w:numId w:val="2"/>
        </w:numPr>
        <w:rPr>
          <w:rFonts w:asciiTheme="minorHAnsi" w:hAnsiTheme="minorHAnsi" w:cstheme="minorHAnsi"/>
          <w:color w:val="000000"/>
          <w:sz w:val="26"/>
          <w:szCs w:val="26"/>
        </w:rPr>
      </w:pPr>
      <w:r w:rsidRPr="00AA2C83">
        <w:rPr>
          <w:rFonts w:asciiTheme="minorHAnsi" w:hAnsiTheme="minorHAnsi" w:cstheme="minorHAnsi"/>
          <w:color w:val="000000"/>
          <w:sz w:val="26"/>
          <w:szCs w:val="26"/>
        </w:rPr>
        <w:t>Complete the form and then click Submit Form at the bottom of the Form.</w:t>
      </w:r>
    </w:p>
    <w:p w14:paraId="3D59FBAA" w14:textId="77777777" w:rsidR="00577913" w:rsidRPr="00AA2C83" w:rsidRDefault="00577913" w:rsidP="00AA2C83">
      <w:pPr>
        <w:pStyle w:val="xmsonormal"/>
        <w:numPr>
          <w:ilvl w:val="0"/>
          <w:numId w:val="2"/>
        </w:numPr>
        <w:rPr>
          <w:rFonts w:asciiTheme="minorHAnsi" w:hAnsiTheme="minorHAnsi" w:cstheme="minorHAnsi"/>
          <w:color w:val="000000"/>
          <w:sz w:val="26"/>
          <w:szCs w:val="26"/>
        </w:rPr>
      </w:pPr>
      <w:r w:rsidRPr="00AA2C83">
        <w:rPr>
          <w:rFonts w:asciiTheme="minorHAnsi" w:hAnsiTheme="minorHAnsi" w:cstheme="minorHAnsi"/>
          <w:color w:val="000000"/>
          <w:sz w:val="26"/>
          <w:szCs w:val="26"/>
        </w:rPr>
        <w:t>Once the form is completed and submitted, it will be processed and the decision (Approval or Denial) will be sent to the Principal and the Employee.</w:t>
      </w:r>
    </w:p>
    <w:p w14:paraId="40187C01" w14:textId="77777777" w:rsidR="00577913" w:rsidRPr="00577913" w:rsidRDefault="00577913" w:rsidP="00577913">
      <w:pPr>
        <w:pStyle w:val="xmsonormal"/>
        <w:rPr>
          <w:rFonts w:asciiTheme="minorHAnsi" w:hAnsiTheme="minorHAnsi" w:cstheme="minorHAnsi"/>
          <w:color w:val="000000"/>
          <w:sz w:val="26"/>
          <w:szCs w:val="26"/>
        </w:rPr>
      </w:pPr>
      <w:r w:rsidRPr="00577913">
        <w:rPr>
          <w:rFonts w:asciiTheme="minorHAnsi" w:hAnsiTheme="minorHAnsi" w:cstheme="minorHAnsi"/>
          <w:color w:val="000000"/>
          <w:sz w:val="26"/>
          <w:szCs w:val="26"/>
        </w:rPr>
        <w:t> </w:t>
      </w:r>
    </w:p>
    <w:p w14:paraId="065A04A3" w14:textId="77777777" w:rsidR="00577913" w:rsidRPr="00577913" w:rsidRDefault="00577913" w:rsidP="00AA2C83">
      <w:pPr>
        <w:pStyle w:val="xmsonormal"/>
        <w:numPr>
          <w:ilvl w:val="0"/>
          <w:numId w:val="3"/>
        </w:numPr>
        <w:rPr>
          <w:rFonts w:asciiTheme="minorHAnsi" w:hAnsiTheme="minorHAnsi" w:cstheme="minorHAnsi"/>
          <w:color w:val="000000"/>
          <w:sz w:val="26"/>
          <w:szCs w:val="26"/>
        </w:rPr>
      </w:pPr>
      <w:r w:rsidRPr="00577913">
        <w:rPr>
          <w:rFonts w:asciiTheme="minorHAnsi" w:hAnsiTheme="minorHAnsi" w:cstheme="minorHAnsi"/>
          <w:color w:val="000000"/>
          <w:sz w:val="26"/>
          <w:szCs w:val="26"/>
        </w:rPr>
        <w:t xml:space="preserve">If you have questions about the Employee Child Transfer process, please contact Joy Morris at </w:t>
      </w:r>
      <w:hyperlink r:id="rId8" w:tgtFrame="_blank" w:history="1">
        <w:r w:rsidRPr="00577913">
          <w:rPr>
            <w:rStyle w:val="Hyperlink"/>
            <w:rFonts w:asciiTheme="minorHAnsi" w:hAnsiTheme="minorHAnsi" w:cstheme="minorHAnsi"/>
            <w:sz w:val="26"/>
            <w:szCs w:val="26"/>
          </w:rPr>
          <w:t>joy.morris@hallco.org</w:t>
        </w:r>
      </w:hyperlink>
      <w:r w:rsidRPr="00577913">
        <w:rPr>
          <w:rFonts w:asciiTheme="minorHAnsi" w:hAnsiTheme="minorHAnsi" w:cstheme="minorHAnsi"/>
          <w:color w:val="000000"/>
          <w:sz w:val="26"/>
          <w:szCs w:val="26"/>
        </w:rPr>
        <w:t>.</w:t>
      </w:r>
    </w:p>
    <w:p w14:paraId="4670A5A0" w14:textId="77777777" w:rsidR="00577913" w:rsidRPr="00577913" w:rsidRDefault="00577913" w:rsidP="00577913">
      <w:pPr>
        <w:pStyle w:val="xmsonormal"/>
        <w:rPr>
          <w:rFonts w:asciiTheme="minorHAnsi" w:hAnsiTheme="minorHAnsi" w:cstheme="minorHAnsi"/>
          <w:color w:val="000000"/>
          <w:sz w:val="26"/>
          <w:szCs w:val="26"/>
        </w:rPr>
      </w:pPr>
      <w:r w:rsidRPr="00577913">
        <w:rPr>
          <w:rFonts w:asciiTheme="minorHAnsi" w:hAnsiTheme="minorHAnsi" w:cstheme="minorHAnsi"/>
          <w:color w:val="000000"/>
          <w:sz w:val="26"/>
          <w:szCs w:val="26"/>
        </w:rPr>
        <w:t> </w:t>
      </w:r>
    </w:p>
    <w:p w14:paraId="6A8EBEBE" w14:textId="77777777" w:rsidR="00577913" w:rsidRPr="00577913" w:rsidRDefault="00577913" w:rsidP="00577913">
      <w:pPr>
        <w:pStyle w:val="xmsonormal"/>
        <w:rPr>
          <w:rFonts w:asciiTheme="minorHAnsi" w:hAnsiTheme="minorHAnsi" w:cstheme="minorHAnsi"/>
          <w:color w:val="000000"/>
          <w:sz w:val="26"/>
          <w:szCs w:val="26"/>
        </w:rPr>
      </w:pPr>
      <w:r w:rsidRPr="00577913">
        <w:rPr>
          <w:rFonts w:asciiTheme="minorHAnsi" w:hAnsiTheme="minorHAnsi" w:cstheme="minorHAnsi"/>
          <w:color w:val="000000"/>
          <w:sz w:val="26"/>
          <w:szCs w:val="26"/>
        </w:rPr>
        <w:t> </w:t>
      </w:r>
    </w:p>
    <w:p w14:paraId="01387424" w14:textId="77777777" w:rsidR="00577913" w:rsidRPr="00AA2C83" w:rsidRDefault="00577913" w:rsidP="00577913">
      <w:pPr>
        <w:pStyle w:val="xmsonormal"/>
        <w:rPr>
          <w:rFonts w:asciiTheme="minorHAnsi" w:hAnsiTheme="minorHAnsi" w:cstheme="minorHAnsi"/>
          <w:color w:val="000000"/>
          <w:sz w:val="26"/>
          <w:szCs w:val="26"/>
        </w:rPr>
      </w:pPr>
      <w:r w:rsidRPr="00577913">
        <w:rPr>
          <w:rFonts w:asciiTheme="minorHAnsi" w:hAnsiTheme="minorHAnsi" w:cstheme="minorHAnsi"/>
          <w:b/>
          <w:bCs/>
          <w:color w:val="000000"/>
          <w:sz w:val="26"/>
          <w:szCs w:val="26"/>
          <w:u w:val="single"/>
        </w:rPr>
        <w:t>General Information</w:t>
      </w:r>
    </w:p>
    <w:p w14:paraId="6DCC38E1" w14:textId="77777777" w:rsidR="00577913" w:rsidRPr="00AA2C83" w:rsidRDefault="00577913" w:rsidP="00AA2C83">
      <w:pPr>
        <w:pStyle w:val="xmsonormal"/>
        <w:numPr>
          <w:ilvl w:val="0"/>
          <w:numId w:val="1"/>
        </w:numPr>
        <w:rPr>
          <w:rFonts w:asciiTheme="minorHAnsi" w:hAnsiTheme="minorHAnsi" w:cstheme="minorHAnsi"/>
          <w:color w:val="000000"/>
          <w:sz w:val="26"/>
          <w:szCs w:val="26"/>
        </w:rPr>
      </w:pPr>
      <w:r w:rsidRPr="00AA2C83">
        <w:rPr>
          <w:rFonts w:asciiTheme="minorHAnsi" w:hAnsiTheme="minorHAnsi" w:cstheme="minorHAnsi"/>
          <w:bCs/>
          <w:color w:val="000000"/>
          <w:sz w:val="26"/>
          <w:szCs w:val="26"/>
        </w:rPr>
        <w:t xml:space="preserve">Enrollment through Employee Child Transfer requires </w:t>
      </w:r>
      <w:r w:rsidRPr="00AA2C83">
        <w:rPr>
          <w:rFonts w:asciiTheme="minorHAnsi" w:hAnsiTheme="minorHAnsi" w:cstheme="minorHAnsi"/>
          <w:b/>
          <w:bCs/>
          <w:color w:val="000000"/>
          <w:sz w:val="26"/>
          <w:szCs w:val="26"/>
        </w:rPr>
        <w:t xml:space="preserve">annual submission </w:t>
      </w:r>
      <w:r w:rsidRPr="00AA2C83">
        <w:rPr>
          <w:rFonts w:asciiTheme="minorHAnsi" w:hAnsiTheme="minorHAnsi" w:cstheme="minorHAnsi"/>
          <w:bCs/>
          <w:color w:val="000000"/>
          <w:sz w:val="26"/>
          <w:szCs w:val="26"/>
        </w:rPr>
        <w:t>of this form</w:t>
      </w:r>
    </w:p>
    <w:p w14:paraId="4EAF0B98" w14:textId="77777777" w:rsidR="00577913" w:rsidRPr="00AA2C83" w:rsidRDefault="00577913" w:rsidP="00AA2C83">
      <w:pPr>
        <w:pStyle w:val="xmsonormal"/>
        <w:numPr>
          <w:ilvl w:val="0"/>
          <w:numId w:val="1"/>
        </w:numPr>
        <w:rPr>
          <w:rFonts w:asciiTheme="minorHAnsi" w:hAnsiTheme="minorHAnsi" w:cstheme="minorHAnsi"/>
          <w:color w:val="000000"/>
          <w:sz w:val="26"/>
          <w:szCs w:val="26"/>
        </w:rPr>
      </w:pPr>
      <w:r w:rsidRPr="00AA2C83">
        <w:rPr>
          <w:rFonts w:asciiTheme="minorHAnsi" w:hAnsiTheme="minorHAnsi" w:cstheme="minorHAnsi"/>
          <w:bCs/>
          <w:color w:val="000000"/>
          <w:sz w:val="26"/>
          <w:szCs w:val="26"/>
        </w:rPr>
        <w:t>The Employee Child Transfer (zoning code 01) is available to employees for whom the system pays benefits</w:t>
      </w:r>
    </w:p>
    <w:p w14:paraId="2C5CB557" w14:textId="77777777" w:rsidR="00577913" w:rsidRPr="00AA2C83" w:rsidRDefault="00577913" w:rsidP="00AA2C83">
      <w:pPr>
        <w:pStyle w:val="xmsonormal"/>
        <w:numPr>
          <w:ilvl w:val="0"/>
          <w:numId w:val="1"/>
        </w:numPr>
        <w:rPr>
          <w:rFonts w:asciiTheme="minorHAnsi" w:hAnsiTheme="minorHAnsi" w:cstheme="minorHAnsi"/>
          <w:color w:val="000000"/>
          <w:sz w:val="26"/>
          <w:szCs w:val="26"/>
        </w:rPr>
      </w:pPr>
      <w:r w:rsidRPr="00AA2C83">
        <w:rPr>
          <w:rFonts w:asciiTheme="minorHAnsi" w:hAnsiTheme="minorHAnsi" w:cstheme="minorHAnsi"/>
          <w:bCs/>
          <w:color w:val="000000"/>
          <w:sz w:val="26"/>
          <w:szCs w:val="26"/>
        </w:rPr>
        <w:t>Employee Child transfers are limited to the schools within the high school attendance zone where the parent works</w:t>
      </w:r>
    </w:p>
    <w:p w14:paraId="7BA58C64" w14:textId="77777777" w:rsidR="00577913" w:rsidRPr="00AA2C83" w:rsidRDefault="00577913" w:rsidP="00AA2C83">
      <w:pPr>
        <w:pStyle w:val="xmsonormal"/>
        <w:numPr>
          <w:ilvl w:val="0"/>
          <w:numId w:val="1"/>
        </w:numPr>
        <w:rPr>
          <w:rFonts w:asciiTheme="minorHAnsi" w:hAnsiTheme="minorHAnsi" w:cstheme="minorHAnsi"/>
          <w:color w:val="000000"/>
          <w:sz w:val="26"/>
          <w:szCs w:val="26"/>
        </w:rPr>
      </w:pPr>
      <w:r w:rsidRPr="00AA2C83">
        <w:rPr>
          <w:rFonts w:asciiTheme="minorHAnsi" w:hAnsiTheme="minorHAnsi" w:cstheme="minorHAnsi"/>
          <w:bCs/>
          <w:color w:val="000000"/>
          <w:sz w:val="26"/>
          <w:szCs w:val="26"/>
        </w:rPr>
        <w:lastRenderedPageBreak/>
        <w:t>The Employee Child Transfer is not available for grandchildren of employees, unless the grandparent is the current legal guardian</w:t>
      </w:r>
    </w:p>
    <w:p w14:paraId="1907C49A" w14:textId="77777777" w:rsidR="00577913" w:rsidRPr="00AA2C83" w:rsidRDefault="00AA2C83" w:rsidP="00AA2C83">
      <w:pPr>
        <w:pStyle w:val="xmsonormal"/>
        <w:numPr>
          <w:ilvl w:val="0"/>
          <w:numId w:val="1"/>
        </w:numPr>
        <w:rPr>
          <w:rFonts w:asciiTheme="minorHAnsi" w:hAnsiTheme="minorHAnsi" w:cstheme="minorHAnsi"/>
          <w:color w:val="000000"/>
          <w:sz w:val="26"/>
          <w:szCs w:val="26"/>
        </w:rPr>
      </w:pPr>
      <w:r w:rsidRPr="00AA2C83">
        <w:rPr>
          <w:rFonts w:asciiTheme="minorHAnsi" w:hAnsiTheme="minorHAnsi" w:cstheme="minorHAnsi"/>
          <w:color w:val="000000"/>
          <w:sz w:val="26"/>
          <w:szCs w:val="26"/>
        </w:rPr>
        <w:t>T</w:t>
      </w:r>
      <w:r w:rsidR="00577913" w:rsidRPr="00AA2C83">
        <w:rPr>
          <w:rFonts w:asciiTheme="minorHAnsi" w:hAnsiTheme="minorHAnsi" w:cstheme="minorHAnsi"/>
          <w:bCs/>
          <w:color w:val="000000"/>
          <w:sz w:val="26"/>
          <w:szCs w:val="26"/>
        </w:rPr>
        <w:t>ransportation is the responsibility of parents/guardians</w:t>
      </w:r>
    </w:p>
    <w:p w14:paraId="5A0E0D8D" w14:textId="77777777" w:rsidR="00577913" w:rsidRPr="00AA2C83" w:rsidRDefault="00577913" w:rsidP="00AA2C83">
      <w:pPr>
        <w:pStyle w:val="xmsonormal"/>
        <w:numPr>
          <w:ilvl w:val="0"/>
          <w:numId w:val="1"/>
        </w:numPr>
        <w:rPr>
          <w:rFonts w:asciiTheme="minorHAnsi" w:hAnsiTheme="minorHAnsi" w:cstheme="minorHAnsi"/>
          <w:color w:val="000000"/>
          <w:sz w:val="26"/>
          <w:szCs w:val="26"/>
        </w:rPr>
      </w:pPr>
      <w:r w:rsidRPr="00AA2C83">
        <w:rPr>
          <w:rFonts w:asciiTheme="minorHAnsi" w:hAnsiTheme="minorHAnsi" w:cstheme="minorHAnsi"/>
          <w:bCs/>
          <w:color w:val="000000"/>
          <w:sz w:val="26"/>
          <w:szCs w:val="26"/>
        </w:rPr>
        <w:t>An employee’s child may apply to magnet or programs of choice options at any school in the Hall County School District</w:t>
      </w:r>
    </w:p>
    <w:p w14:paraId="682AD09B" w14:textId="77777777" w:rsidR="00577913" w:rsidRPr="00AA2C83" w:rsidRDefault="00577913" w:rsidP="00AA2C83">
      <w:pPr>
        <w:pStyle w:val="xmsonormal"/>
        <w:numPr>
          <w:ilvl w:val="0"/>
          <w:numId w:val="1"/>
        </w:numPr>
        <w:rPr>
          <w:rFonts w:asciiTheme="minorHAnsi" w:hAnsiTheme="minorHAnsi" w:cstheme="minorHAnsi"/>
          <w:color w:val="000000"/>
          <w:sz w:val="26"/>
          <w:szCs w:val="26"/>
        </w:rPr>
      </w:pPr>
      <w:r w:rsidRPr="00AA2C83">
        <w:rPr>
          <w:rFonts w:asciiTheme="minorHAnsi" w:hAnsiTheme="minorHAnsi" w:cstheme="minorHAnsi"/>
          <w:bCs/>
          <w:color w:val="000000"/>
          <w:sz w:val="26"/>
          <w:szCs w:val="26"/>
        </w:rPr>
        <w:t>A cooperative/productive relationship between home and school is expected</w:t>
      </w:r>
    </w:p>
    <w:p w14:paraId="4D91CA36" w14:textId="77777777" w:rsidR="00577913" w:rsidRPr="00AA2C83" w:rsidRDefault="00AA2C83" w:rsidP="00AA2C83">
      <w:pPr>
        <w:pStyle w:val="xmsonormal"/>
        <w:numPr>
          <w:ilvl w:val="0"/>
          <w:numId w:val="1"/>
        </w:numPr>
        <w:rPr>
          <w:rFonts w:asciiTheme="minorHAnsi" w:hAnsiTheme="minorHAnsi" w:cstheme="minorHAnsi"/>
          <w:color w:val="000000"/>
          <w:sz w:val="26"/>
          <w:szCs w:val="26"/>
        </w:rPr>
      </w:pPr>
      <w:r w:rsidRPr="00AA2C83">
        <w:rPr>
          <w:rFonts w:asciiTheme="minorHAnsi" w:hAnsiTheme="minorHAnsi" w:cstheme="minorHAnsi"/>
          <w:color w:val="000000"/>
          <w:sz w:val="26"/>
          <w:szCs w:val="26"/>
        </w:rPr>
        <w:t>I</w:t>
      </w:r>
      <w:r w:rsidR="00577913" w:rsidRPr="00AA2C83">
        <w:rPr>
          <w:rFonts w:asciiTheme="minorHAnsi" w:hAnsiTheme="minorHAnsi" w:cstheme="minorHAnsi"/>
          <w:bCs/>
          <w:color w:val="000000"/>
          <w:sz w:val="26"/>
          <w:szCs w:val="26"/>
        </w:rPr>
        <w:t>f the eligible employee resigns, retires, or is terminated from HCSD, the provisions of this policy will end. At that time, the student will be governed by all policies governing in-district and out-of-district transfers</w:t>
      </w:r>
    </w:p>
    <w:p w14:paraId="6D0755C7" w14:textId="77777777" w:rsidR="00577913" w:rsidRPr="00AA2C83" w:rsidRDefault="00577913" w:rsidP="00AA2C83">
      <w:pPr>
        <w:pStyle w:val="xmsonormal"/>
        <w:numPr>
          <w:ilvl w:val="0"/>
          <w:numId w:val="1"/>
        </w:numPr>
        <w:rPr>
          <w:rFonts w:asciiTheme="minorHAnsi" w:hAnsiTheme="minorHAnsi" w:cstheme="minorHAnsi"/>
          <w:color w:val="000000"/>
          <w:sz w:val="26"/>
          <w:szCs w:val="26"/>
        </w:rPr>
      </w:pPr>
      <w:r w:rsidRPr="00AA2C83">
        <w:rPr>
          <w:rFonts w:asciiTheme="minorHAnsi" w:hAnsiTheme="minorHAnsi" w:cstheme="minorHAnsi"/>
          <w:bCs/>
          <w:color w:val="000000"/>
          <w:sz w:val="26"/>
          <w:szCs w:val="26"/>
        </w:rPr>
        <w:t>With approval of Superintendent or his/her designee, principal may request that out-of-zone attendance be terminated for non-compliance of rules/regulations.</w:t>
      </w:r>
    </w:p>
    <w:p w14:paraId="4D729D2B" w14:textId="77777777" w:rsidR="00577913" w:rsidRPr="00AA2C83" w:rsidRDefault="00577913" w:rsidP="00577913">
      <w:pPr>
        <w:pStyle w:val="xmsonormal"/>
        <w:rPr>
          <w:rFonts w:asciiTheme="minorHAnsi" w:hAnsiTheme="minorHAnsi" w:cstheme="minorHAnsi"/>
          <w:color w:val="000000"/>
          <w:sz w:val="26"/>
          <w:szCs w:val="26"/>
        </w:rPr>
      </w:pPr>
      <w:r w:rsidRPr="00AA2C83">
        <w:rPr>
          <w:rFonts w:asciiTheme="minorHAnsi" w:hAnsiTheme="minorHAnsi" w:cstheme="minorHAnsi"/>
          <w:color w:val="000000"/>
          <w:sz w:val="26"/>
          <w:szCs w:val="26"/>
        </w:rPr>
        <w:t> </w:t>
      </w:r>
    </w:p>
    <w:p w14:paraId="4104476C" w14:textId="77777777" w:rsidR="00330DFD" w:rsidRPr="00AA2C83" w:rsidRDefault="00330DFD">
      <w:pPr>
        <w:rPr>
          <w:rFonts w:cstheme="minorHAnsi"/>
          <w:sz w:val="26"/>
          <w:szCs w:val="26"/>
        </w:rPr>
      </w:pPr>
    </w:p>
    <w:sectPr w:rsidR="00330DFD" w:rsidRPr="00AA2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77913"/>
    <w:multiLevelType w:val="hybridMultilevel"/>
    <w:tmpl w:val="1C56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C95134"/>
    <w:multiLevelType w:val="hybridMultilevel"/>
    <w:tmpl w:val="E2347118"/>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48801838"/>
    <w:multiLevelType w:val="hybridMultilevel"/>
    <w:tmpl w:val="89F63C42"/>
    <w:lvl w:ilvl="0" w:tplc="3AEA878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16cid:durableId="704016925">
    <w:abstractNumId w:val="0"/>
  </w:num>
  <w:num w:numId="2" w16cid:durableId="1998920682">
    <w:abstractNumId w:val="1"/>
  </w:num>
  <w:num w:numId="3" w16cid:durableId="3062076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DFD"/>
    <w:rsid w:val="00330DFD"/>
    <w:rsid w:val="00496F4F"/>
    <w:rsid w:val="00577913"/>
    <w:rsid w:val="00AA2C83"/>
    <w:rsid w:val="00D143DE"/>
    <w:rsid w:val="00E70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28E9F"/>
  <w15:chartTrackingRefBased/>
  <w15:docId w15:val="{37966A64-0871-424E-855A-53A5FC36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7913"/>
    <w:rPr>
      <w:color w:val="0000FF"/>
      <w:u w:val="single"/>
    </w:rPr>
  </w:style>
  <w:style w:type="paragraph" w:customStyle="1" w:styleId="xmsonormal">
    <w:name w:val="x_msonormal"/>
    <w:basedOn w:val="Normal"/>
    <w:rsid w:val="0057791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49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y.morris@hallco.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B013BB9E96594081974DE0BE60D7F8" ma:contentTypeVersion="15" ma:contentTypeDescription="Create a new document." ma:contentTypeScope="" ma:versionID="b9cd9bfe2c3e29e0c350663d7ed356ae">
  <xsd:schema xmlns:xsd="http://www.w3.org/2001/XMLSchema" xmlns:xs="http://www.w3.org/2001/XMLSchema" xmlns:p="http://schemas.microsoft.com/office/2006/metadata/properties" xmlns:ns3="f410d05d-537e-480d-a025-d4e812ba7eda" xmlns:ns4="1a0eccb0-f98b-47e2-8344-d6c8b5ed02b7" targetNamespace="http://schemas.microsoft.com/office/2006/metadata/properties" ma:root="true" ma:fieldsID="aa1a6f6823a0f7555b5b04fa94e89121" ns3:_="" ns4:_="">
    <xsd:import namespace="f410d05d-537e-480d-a025-d4e812ba7eda"/>
    <xsd:import namespace="1a0eccb0-f98b-47e2-8344-d6c8b5ed02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0d05d-537e-480d-a025-d4e812ba7e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0eccb0-f98b-47e2-8344-d6c8b5ed02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f410d05d-537e-480d-a025-d4e812ba7eda" xsi:nil="true"/>
  </documentManagement>
</p:properties>
</file>

<file path=customXml/itemProps1.xml><?xml version="1.0" encoding="utf-8"?>
<ds:datastoreItem xmlns:ds="http://schemas.openxmlformats.org/officeDocument/2006/customXml" ds:itemID="{AD889516-2DB7-45B4-BE90-7B68D59E8FA0}">
  <ds:schemaRefs>
    <ds:schemaRef ds:uri="http://schemas.microsoft.com/sharepoint/v3/contenttype/forms"/>
  </ds:schemaRefs>
</ds:datastoreItem>
</file>

<file path=customXml/itemProps2.xml><?xml version="1.0" encoding="utf-8"?>
<ds:datastoreItem xmlns:ds="http://schemas.openxmlformats.org/officeDocument/2006/customXml" ds:itemID="{46207E72-52D3-4FBA-8D04-C9B960D4D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0d05d-537e-480d-a025-d4e812ba7eda"/>
    <ds:schemaRef ds:uri="1a0eccb0-f98b-47e2-8344-d6c8b5ed0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9D4ABA-DD6A-442D-871D-FD2555C0D737}">
  <ds:schemaRefs>
    <ds:schemaRef ds:uri="http://schemas.microsoft.com/office/2006/metadata/properties"/>
    <ds:schemaRef ds:uri="http://schemas.microsoft.com/office/infopath/2007/PartnerControls"/>
    <ds:schemaRef ds:uri="f410d05d-537e-480d-a025-d4e812ba7ed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Ecke, Laurie</dc:creator>
  <cp:keywords/>
  <dc:description/>
  <cp:lastModifiedBy>Luis Urrego</cp:lastModifiedBy>
  <cp:revision>2</cp:revision>
  <dcterms:created xsi:type="dcterms:W3CDTF">2023-03-17T14:39:00Z</dcterms:created>
  <dcterms:modified xsi:type="dcterms:W3CDTF">2023-03-17T14:39:00Z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0x01010007B013BB9E96594081974DE0BE60D7F8</vt:lpwstr>
  </property>
</Properties>
</file>